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309880</wp:posOffset>
            </wp:positionV>
            <wp:extent cx="5539740" cy="1945005"/>
            <wp:effectExtent l="0" t="0" r="3810" b="17145"/>
            <wp:wrapNone/>
            <wp:docPr id="4" name="图片 4" descr="江苏省农作物品种审定委员会 办公室 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江苏省农作物品种审定委员会 办公室 红头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苏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品审办〔202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44"/>
          <w:szCs w:val="44"/>
          <w:shd w:val="clear" w:fill="FFFFFF" w:themeFill="background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 w:themeFill="background1"/>
          <w:lang w:eastAsia="zh-CN"/>
        </w:rPr>
        <w:t>关于同意开展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 w:themeFill="background1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 w:themeFill="background1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 w:themeFill="background1"/>
          <w:lang w:val="en-US" w:eastAsia="zh-CN"/>
        </w:rPr>
        <w:t>年省稻、玉米、大豆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 w:themeFill="background1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 w:themeFill="background1"/>
          <w:lang w:val="en-US" w:eastAsia="zh-CN"/>
        </w:rPr>
        <w:t>品种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 w:themeFill="background1"/>
          <w:lang w:val="en-US" w:eastAsia="zh-CN"/>
        </w:rPr>
        <w:t>引种备案试验的通知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1" w:firstLineChars="300"/>
        <w:textAlignment w:val="auto"/>
        <w:rPr>
          <w:rFonts w:hint="default" w:ascii="Times New Roman" w:hAnsi="Times New Roman" w:eastAsia="华文中宋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 w:themeFill="background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相关单位、各设区市种子管理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部门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为进一步规范我省主要农作物品种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引种备案试验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工作，根据《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江苏省主要农作物品种审定规定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》（苏农规〔20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号）、《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江苏省同一生态区主要农作物品种引种备案管理规定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》（苏农规〔20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号）要求，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省农作物品种审定委员会相关专业委员会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对申请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江苏省202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稻、玉米、大豆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品种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引种试验备案的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申报材料进行了审核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，现通知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一、审核结果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经审核，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同意金两优9328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等28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个秋熟农作物品种开展引种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备案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试验，其中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个稻品种、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个玉米品种、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个大豆品种，具体品种见附件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二、有关要求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1、各申请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者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应严格按照试验方案要求，认真落实试验各项工作，试验过程中应自觉接受各级种子管理部门的监督检查。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2、请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设区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市种子管理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部门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做好本辖区引种备案试验监管工作。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3、申请者应在3月30日前将抗逆性鉴定样品按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各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作物不同要求送（寄）至以下指定单位，检测协议由各申请者与检测单位直接签定，费用自理。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稻：每品种1.0公斤，送（寄）至江苏省农业科学院粮作所，地址：南京市孝陵卫钟灵街50号，联系人：赵庆勇，联系电话：025-84390314，13515101611。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玉米：每品种1.0公斤，送（寄）至江苏省农科院植保所，地址：南京市孝陵卫钟灵街50号，联系人：程兆榜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，联系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电话：13770605495。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大豆：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每品种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公斤，送（寄）至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江苏省农科院经作所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地址：南京市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玄武区钟灵街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邹丹霞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18896789301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bidi="ar-SA"/>
        </w:rPr>
        <w:t>完成引种备案试验后，申请者应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于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2025年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1月31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日前将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bidi="ar-SA"/>
        </w:rPr>
        <w:t>引种适应性试验汇总总结及各试点试验结果、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 w:bidi="ar-SA"/>
        </w:rPr>
        <w:t>抗逆性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bidi="ar-SA"/>
        </w:rPr>
        <w:t>鉴定报告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 w:bidi="ar-SA"/>
        </w:rPr>
        <w:t>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bidi="ar-SA"/>
        </w:rPr>
        <w:t>相关材料均须承担单位盖章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 w:bidi="ar-SA"/>
        </w:rPr>
        <w:t>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与试验备案相关材料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bidi="ar-SA"/>
        </w:rPr>
        <w:t>汇总形成申报材料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提交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至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bidi="ar-SA"/>
        </w:rPr>
        <w:t>省农作物品种审定委员会办公室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同时将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bidi="ar-SA"/>
        </w:rPr>
        <w:t>申报材料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盖章扫描件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发送至各作物联系人邮箱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bidi="ar-SA"/>
        </w:rPr>
        <w:t>省农作物品种审定委员会办公室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地址：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南京市鼓楼区月光广场8号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江苏农林大厦15楼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（江苏省种子管理站品管科）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稻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：宋锦花，电话：025-86263525，邮箱：1095397928@qq.com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玉米：张玉明，电话：025-86263525，邮箱：359394701@qq.com大豆：赵可，电话：025-86263523，邮箱：634277352@qq.com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456" w:hanging="960" w:hangingChars="3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附件：202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年江苏省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稻、玉米、大豆品种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引种备案试验品种目录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江苏省农作物品种审定委员会办公室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 xml:space="preserve">                         202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年3月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sectPr>
          <w:footerReference r:id="rId3" w:type="default"/>
          <w:pgSz w:w="11906" w:h="16838"/>
          <w:pgMar w:top="2098" w:right="1587" w:bottom="2098" w:left="1587" w:header="851" w:footer="1701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 w:themeFill="background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 w:themeFill="background1"/>
          <w:lang w:val="en-US" w:eastAsia="zh-CN"/>
        </w:rPr>
        <w:t>2024年江苏省稻、玉米、大豆品种引种备案试验品种目录</w:t>
      </w:r>
    </w:p>
    <w:tbl>
      <w:tblPr>
        <w:tblStyle w:val="5"/>
        <w:tblW w:w="140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005"/>
        <w:gridCol w:w="1080"/>
        <w:gridCol w:w="1443"/>
        <w:gridCol w:w="1905"/>
        <w:gridCol w:w="2985"/>
        <w:gridCol w:w="2790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</w:t>
            </w:r>
            <w:r>
              <w:rPr>
                <w:rStyle w:val="18"/>
                <w:rFonts w:eastAsia="方正黑体_GBK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品种</w:t>
            </w:r>
            <w:r>
              <w:rPr>
                <w:rStyle w:val="18"/>
                <w:rFonts w:eastAsia="方正黑体_GBK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审定编号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引种者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育种者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引种适宜区域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杂交中籼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金两优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9328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豫审稻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20230005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江苏中江种业股份有限公司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信阳市农业科学院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江苏省淮河以南地区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荃卡玉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2023L001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安徽荃银种业科技有限公司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安徽荃银种业科技有限公司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郑晟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20230014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河南郑韩种业科技有限公司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河南郑韩种业科技有限公司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D699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20238115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河北鑫希望农业科技有限公司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河北鑫希望农业科技有限公司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VK007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20238118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河北鑫希望农业科技有限公司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河北鑫希望农业科技有限公司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雅玉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622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20220012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河南技丰种业集团有限公司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河南技丰种业集团有限公司、铁岭雅玉种子有限公司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悦禾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20238106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武威市天宝种业有限公司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河北晟沣种业有限公司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悦禾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978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20238099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武威市天宝种业有限公司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河北晟沣种业有限公司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海纳玉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20230074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河南玉海纳种业有限公司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河南玉海纳种业有限公司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机玉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317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20230061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河南亿佳和农业科技有限公司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河南亿佳和农业科技有限公司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熙单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20230021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河北洰丰种业有限公司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河北熙玉种业有限公司、河南亿佳和农业科技有限公司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开玉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20230019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河南秋乐种业科技股份有限公司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开封市农林科学研究院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百玉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833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20230041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张掖市三北种业有限公司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河南科技学院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盈满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618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20230002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河南五谷种业有限公司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河南五谷种业有限公司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合丰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合肥市合丰种业有限公司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合肥市合丰种业有限公司、安徽喜多收种业科技有限公司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谷神玉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688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2023L020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安徽谷神种业有限公司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安徽谷神种业有限公司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洛玉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20230006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北京纵横种业有限公司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洛阳市农林科学院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金裕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928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20220053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河南春秋种业科技有限公司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河南省太行玉米种业有限公司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江苏淮北地区夏播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东单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1331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2022007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辽宁东亚种业有限公司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辽宁东亚种业有限公司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江苏淮南地区春播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登海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605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2012006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通州湾示范区富民种子经营部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山东登海种业股份有限公司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江苏淮南地区春播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糯玉米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东甜糯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20222002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辽宁东亚种业有限公司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辽宁东亚种业有限公司、安徽东亚富友种业有限公司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江苏省全省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糯玉米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东甜糯</w:t>
            </w:r>
            <w:r>
              <w:rPr>
                <w:rStyle w:val="19"/>
                <w:rFonts w:eastAsia="方正仿宋_GBK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辽宁东亚种业有限公司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辽宁东亚种业有限公司、安徽东亚富友种业有限公司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江苏省全省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甜玉米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天姥白甜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浙审玉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2023005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新昌县种子有限公司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新昌县种子有限公司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江苏省淮南地区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鲜食春豆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川鲜豆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川审豆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20203003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南京绿领种业有限公司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四川省农业科学院经济作物研究所、开原市雨农种业有限公司、铁岭市维奎大豆科学研究所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江苏省淮河以南地区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粒用春豆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渝审豆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20220003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山东劲豆种业有限公司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中国农业科学院油料作物研究所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江苏省沿江地区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粒用大豆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天辰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鲁审豆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20230001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山东劲豆种业有限公司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济宁市天辰种植专业合作社联合社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江苏省淮河以北地区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粒用大豆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豫审豆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20230011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济宁市圣祥种业有限公司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安阳市农业科学院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江苏省淮河以北地区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粒用大豆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山大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鲁审豆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20230007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嘉祥腾飞种业有限公司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山东大学、潍坊市农业科学院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江苏省淮河以北地区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</w:p>
    <w:sectPr>
      <w:pgSz w:w="16838" w:h="11906" w:orient="landscape"/>
      <w:pgMar w:top="2098" w:right="1587" w:bottom="2098" w:left="1587" w:header="851" w:footer="170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8314BB"/>
    <w:multiLevelType w:val="singleLevel"/>
    <w:tmpl w:val="4B8314BB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OWIzYTk4YjUyODJkZjQzOTEzMDA5MGEzZjFlOTMifQ=="/>
  </w:docVars>
  <w:rsids>
    <w:rsidRoot w:val="11AE18C5"/>
    <w:rsid w:val="0362359B"/>
    <w:rsid w:val="042C5709"/>
    <w:rsid w:val="06484DAE"/>
    <w:rsid w:val="07FB7869"/>
    <w:rsid w:val="09031B0C"/>
    <w:rsid w:val="0A65141D"/>
    <w:rsid w:val="0B5C62E8"/>
    <w:rsid w:val="0B5D1224"/>
    <w:rsid w:val="0B933488"/>
    <w:rsid w:val="0D636283"/>
    <w:rsid w:val="0DB172CD"/>
    <w:rsid w:val="0F472E00"/>
    <w:rsid w:val="0F9C012B"/>
    <w:rsid w:val="101F42A3"/>
    <w:rsid w:val="1087186A"/>
    <w:rsid w:val="10C8181C"/>
    <w:rsid w:val="10F604C3"/>
    <w:rsid w:val="11AE18C5"/>
    <w:rsid w:val="125075F0"/>
    <w:rsid w:val="129D78A3"/>
    <w:rsid w:val="12D92590"/>
    <w:rsid w:val="13052859"/>
    <w:rsid w:val="13953B6C"/>
    <w:rsid w:val="140447D9"/>
    <w:rsid w:val="146214EC"/>
    <w:rsid w:val="152C1CF7"/>
    <w:rsid w:val="16B5621B"/>
    <w:rsid w:val="16E93415"/>
    <w:rsid w:val="1A282C32"/>
    <w:rsid w:val="1A537392"/>
    <w:rsid w:val="1A5D1A21"/>
    <w:rsid w:val="1B4A2D3F"/>
    <w:rsid w:val="1B910290"/>
    <w:rsid w:val="1C5F2BE1"/>
    <w:rsid w:val="1CE7371D"/>
    <w:rsid w:val="1DD86DC7"/>
    <w:rsid w:val="1ECE114C"/>
    <w:rsid w:val="20FA053C"/>
    <w:rsid w:val="219F70AE"/>
    <w:rsid w:val="21F94AB6"/>
    <w:rsid w:val="234370A2"/>
    <w:rsid w:val="261159FA"/>
    <w:rsid w:val="273839B0"/>
    <w:rsid w:val="27C02422"/>
    <w:rsid w:val="2A165F60"/>
    <w:rsid w:val="2A356C31"/>
    <w:rsid w:val="2AB71426"/>
    <w:rsid w:val="30D913E1"/>
    <w:rsid w:val="31F04771"/>
    <w:rsid w:val="32976D8F"/>
    <w:rsid w:val="33B0446E"/>
    <w:rsid w:val="349D7131"/>
    <w:rsid w:val="34FF6F43"/>
    <w:rsid w:val="35156FFE"/>
    <w:rsid w:val="354C07A3"/>
    <w:rsid w:val="35B14DF4"/>
    <w:rsid w:val="37FE168A"/>
    <w:rsid w:val="38E325A3"/>
    <w:rsid w:val="39616BF2"/>
    <w:rsid w:val="3B420F3D"/>
    <w:rsid w:val="3B434E34"/>
    <w:rsid w:val="3DA34D6D"/>
    <w:rsid w:val="3DC17832"/>
    <w:rsid w:val="3F0B3826"/>
    <w:rsid w:val="3F7D78FA"/>
    <w:rsid w:val="40C46DA0"/>
    <w:rsid w:val="42237C97"/>
    <w:rsid w:val="432C5A7D"/>
    <w:rsid w:val="435072A3"/>
    <w:rsid w:val="436832A6"/>
    <w:rsid w:val="43CA3DA4"/>
    <w:rsid w:val="449E7FEE"/>
    <w:rsid w:val="44C662FB"/>
    <w:rsid w:val="455C1F11"/>
    <w:rsid w:val="45B95E67"/>
    <w:rsid w:val="45F07D39"/>
    <w:rsid w:val="45F80A47"/>
    <w:rsid w:val="4A843F98"/>
    <w:rsid w:val="4B8B3684"/>
    <w:rsid w:val="4C2E5CEA"/>
    <w:rsid w:val="4C5E46F6"/>
    <w:rsid w:val="4C7630C2"/>
    <w:rsid w:val="4C806BB5"/>
    <w:rsid w:val="4D834011"/>
    <w:rsid w:val="4E3A1A51"/>
    <w:rsid w:val="4EAF76FE"/>
    <w:rsid w:val="4FCA6F10"/>
    <w:rsid w:val="503B0BA3"/>
    <w:rsid w:val="50465772"/>
    <w:rsid w:val="521E0B57"/>
    <w:rsid w:val="52815025"/>
    <w:rsid w:val="528254C2"/>
    <w:rsid w:val="52AD28C8"/>
    <w:rsid w:val="55F164F4"/>
    <w:rsid w:val="562913D3"/>
    <w:rsid w:val="57240C42"/>
    <w:rsid w:val="57E4006B"/>
    <w:rsid w:val="58984B9F"/>
    <w:rsid w:val="591607F2"/>
    <w:rsid w:val="5AA80040"/>
    <w:rsid w:val="5CEA101F"/>
    <w:rsid w:val="5E3D3654"/>
    <w:rsid w:val="5F50124D"/>
    <w:rsid w:val="601E26CE"/>
    <w:rsid w:val="629F5CF8"/>
    <w:rsid w:val="637B0B9C"/>
    <w:rsid w:val="63A116CC"/>
    <w:rsid w:val="645D44F3"/>
    <w:rsid w:val="64B17382"/>
    <w:rsid w:val="65C4453D"/>
    <w:rsid w:val="66BD526E"/>
    <w:rsid w:val="66BF2302"/>
    <w:rsid w:val="66C8043E"/>
    <w:rsid w:val="683273BD"/>
    <w:rsid w:val="69294F0E"/>
    <w:rsid w:val="69C75A92"/>
    <w:rsid w:val="69FF2FDA"/>
    <w:rsid w:val="6A686F73"/>
    <w:rsid w:val="6A7A0101"/>
    <w:rsid w:val="6D620A0A"/>
    <w:rsid w:val="6D8A3BFD"/>
    <w:rsid w:val="6DE31631"/>
    <w:rsid w:val="6EE16826"/>
    <w:rsid w:val="713F76D7"/>
    <w:rsid w:val="71DD634E"/>
    <w:rsid w:val="73823EBB"/>
    <w:rsid w:val="73C62C7A"/>
    <w:rsid w:val="73CE0F6B"/>
    <w:rsid w:val="74571C1B"/>
    <w:rsid w:val="751F42D8"/>
    <w:rsid w:val="75306588"/>
    <w:rsid w:val="759F3039"/>
    <w:rsid w:val="75F414D5"/>
    <w:rsid w:val="760D6A36"/>
    <w:rsid w:val="76844FCB"/>
    <w:rsid w:val="7B2E0576"/>
    <w:rsid w:val="7B403745"/>
    <w:rsid w:val="7B6760F5"/>
    <w:rsid w:val="7B8237D7"/>
    <w:rsid w:val="7C6E6D4A"/>
    <w:rsid w:val="7DEB7B49"/>
    <w:rsid w:val="7EAD7EED"/>
    <w:rsid w:val="7FF80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FollowedHyperlink"/>
    <w:basedOn w:val="6"/>
    <w:autoRedefine/>
    <w:qFormat/>
    <w:uiPriority w:val="0"/>
    <w:rPr>
      <w:color w:val="333333"/>
      <w:u w:val="none"/>
    </w:rPr>
  </w:style>
  <w:style w:type="character" w:styleId="8">
    <w:name w:val="Hyperlink"/>
    <w:basedOn w:val="6"/>
    <w:autoRedefine/>
    <w:qFormat/>
    <w:uiPriority w:val="0"/>
    <w:rPr>
      <w:color w:val="333333"/>
      <w:u w:val="none"/>
    </w:rPr>
  </w:style>
  <w:style w:type="character" w:customStyle="1" w:styleId="9">
    <w:name w:val="current"/>
    <w:basedOn w:val="6"/>
    <w:autoRedefine/>
    <w:qFormat/>
    <w:uiPriority w:val="0"/>
    <w:rPr>
      <w:b/>
      <w:color w:val="FFFFFF"/>
      <w:bdr w:val="single" w:color="118606" w:sz="6" w:space="0"/>
      <w:shd w:val="clear" w:fill="118606"/>
    </w:rPr>
  </w:style>
  <w:style w:type="character" w:customStyle="1" w:styleId="10">
    <w:name w:val="disabled"/>
    <w:basedOn w:val="6"/>
    <w:autoRedefine/>
    <w:qFormat/>
    <w:uiPriority w:val="0"/>
    <w:rPr>
      <w:color w:val="CCCCCC"/>
      <w:bdr w:val="single" w:color="118606" w:sz="6" w:space="0"/>
    </w:rPr>
  </w:style>
  <w:style w:type="character" w:customStyle="1" w:styleId="11">
    <w:name w:val="font41"/>
    <w:basedOn w:val="6"/>
    <w:autoRedefine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2">
    <w:name w:val="font11"/>
    <w:basedOn w:val="6"/>
    <w:autoRedefine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3">
    <w:name w:val="font51"/>
    <w:basedOn w:val="6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01"/>
    <w:basedOn w:val="6"/>
    <w:autoRedefine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5">
    <w:name w:val="font21"/>
    <w:basedOn w:val="6"/>
    <w:autoRedefine/>
    <w:qFormat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16">
    <w:name w:val="font31"/>
    <w:basedOn w:val="6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7">
    <w:name w:val="font6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91"/>
    <w:basedOn w:val="6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9">
    <w:name w:val="font7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3456</Words>
  <Characters>4060</Characters>
  <Lines>0</Lines>
  <Paragraphs>0</Paragraphs>
  <TotalTime>1</TotalTime>
  <ScaleCrop>false</ScaleCrop>
  <LinksUpToDate>false</LinksUpToDate>
  <CharactersWithSpaces>4086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2018-03-05T07:29:00Z</dcterms:created>
  <dc:creator>浒朙</dc:creator>
  <cp:lastModifiedBy>棒棒糖</cp:lastModifiedBy>
  <cp:lastPrinted>2023-03-21T01:18:00Z</cp:lastPrinted>
  <dcterms:modified xsi:type="dcterms:W3CDTF">2024-03-25T01:29:39Z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F1B7EA6F52424D4EACDEE658830192D5</vt:lpwstr>
  </property>
  <property fmtid="{D5CDD505-2E9C-101B-9397-08002B2CF9AE}" pid="4" name="KSOSaveFontToCloudKey">
    <vt:lpwstr>339958105_btnclosed</vt:lpwstr>
  </property>
</Properties>
</file>