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E06" w:rsidRDefault="008007E5">
      <w:pPr>
        <w:tabs>
          <w:tab w:val="left" w:pos="6399"/>
          <w:tab w:val="left" w:pos="7849"/>
        </w:tabs>
        <w:spacing w:line="520" w:lineRule="exact"/>
        <w:ind w:right="9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2</w:t>
      </w:r>
    </w:p>
    <w:p w:rsidR="00116E06" w:rsidRPr="00D372B9" w:rsidRDefault="008007E5" w:rsidP="00D372B9">
      <w:pPr>
        <w:pStyle w:val="a6"/>
        <w:snapToGrid w:val="0"/>
        <w:spacing w:after="120" w:line="580" w:lineRule="exact"/>
        <w:ind w:left="360" w:firstLineChars="0" w:firstLine="0"/>
        <w:jc w:val="center"/>
        <w:rPr>
          <w:rFonts w:ascii="Times New Roman" w:eastAsia="小标宋" w:hAnsi="Times New Roman"/>
          <w:sz w:val="36"/>
          <w:szCs w:val="36"/>
        </w:rPr>
      </w:pPr>
      <w:r w:rsidRPr="00D372B9">
        <w:rPr>
          <w:rFonts w:ascii="Times New Roman" w:eastAsia="小标宋" w:hAnsi="Times New Roman" w:hint="eastAsia"/>
          <w:sz w:val="36"/>
          <w:szCs w:val="36"/>
        </w:rPr>
        <w:t>2020</w:t>
      </w:r>
      <w:r w:rsidRPr="00D372B9">
        <w:rPr>
          <w:rFonts w:ascii="Times New Roman" w:eastAsia="小标宋" w:hAnsi="Times New Roman" w:hint="eastAsia"/>
          <w:sz w:val="36"/>
          <w:szCs w:val="36"/>
        </w:rPr>
        <w:t>年国家秋熟作物品种多渠道试验检查评价表</w:t>
      </w:r>
    </w:p>
    <w:p w:rsidR="00116E06" w:rsidRPr="00D372B9" w:rsidRDefault="00D372B9" w:rsidP="00D372B9">
      <w:pPr>
        <w:pStyle w:val="a6"/>
        <w:snapToGrid w:val="0"/>
        <w:spacing w:after="120" w:line="580" w:lineRule="exact"/>
        <w:ind w:left="360" w:firstLineChars="0" w:firstLine="0"/>
        <w:rPr>
          <w:rFonts w:ascii="Times New Roman" w:eastAsia="黑体" w:hAnsi="Times New Roman"/>
          <w:sz w:val="24"/>
          <w:szCs w:val="24"/>
          <w:u w:val="single"/>
        </w:rPr>
      </w:pPr>
      <w:r>
        <w:rPr>
          <w:rFonts w:ascii="Times New Roman" w:eastAsia="黑体" w:hAnsi="Times New Roman" w:hint="eastAsia"/>
          <w:sz w:val="24"/>
          <w:szCs w:val="24"/>
        </w:rPr>
        <w:t xml:space="preserve">  </w:t>
      </w:r>
      <w:r w:rsidR="008007E5" w:rsidRPr="00D372B9">
        <w:rPr>
          <w:rFonts w:ascii="Times New Roman" w:eastAsia="黑体" w:hAnsi="Times New Roman" w:hint="eastAsia"/>
          <w:sz w:val="24"/>
          <w:szCs w:val="24"/>
        </w:rPr>
        <w:t>市</w:t>
      </w:r>
      <w:r w:rsidR="008007E5" w:rsidRPr="00D372B9">
        <w:rPr>
          <w:rFonts w:ascii="Times New Roman" w:eastAsia="黑体" w:hAnsi="Times New Roman"/>
          <w:sz w:val="24"/>
          <w:szCs w:val="24"/>
        </w:rPr>
        <w:t>考察时间：</w:t>
      </w:r>
    </w:p>
    <w:tbl>
      <w:tblPr>
        <w:tblW w:w="14282" w:type="dxa"/>
        <w:jc w:val="center"/>
        <w:tblLayout w:type="fixed"/>
        <w:tblLook w:val="04A0"/>
      </w:tblPr>
      <w:tblGrid>
        <w:gridCol w:w="638"/>
        <w:gridCol w:w="1225"/>
        <w:gridCol w:w="997"/>
        <w:gridCol w:w="469"/>
        <w:gridCol w:w="452"/>
        <w:gridCol w:w="451"/>
        <w:gridCol w:w="451"/>
        <w:gridCol w:w="454"/>
        <w:gridCol w:w="451"/>
        <w:gridCol w:w="451"/>
        <w:gridCol w:w="477"/>
        <w:gridCol w:w="474"/>
        <w:gridCol w:w="474"/>
        <w:gridCol w:w="477"/>
        <w:gridCol w:w="451"/>
        <w:gridCol w:w="451"/>
        <w:gridCol w:w="454"/>
        <w:gridCol w:w="451"/>
        <w:gridCol w:w="451"/>
        <w:gridCol w:w="454"/>
        <w:gridCol w:w="451"/>
        <w:gridCol w:w="451"/>
        <w:gridCol w:w="454"/>
        <w:gridCol w:w="451"/>
        <w:gridCol w:w="451"/>
        <w:gridCol w:w="454"/>
        <w:gridCol w:w="917"/>
      </w:tblGrid>
      <w:tr w:rsidR="00116E06" w:rsidTr="00D70ADA">
        <w:trPr>
          <w:trHeight w:val="585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Cs w:val="21"/>
              </w:rPr>
              <w:t>联合体</w:t>
            </w:r>
            <w:r w:rsidR="00D70ADA">
              <w:rPr>
                <w:rFonts w:ascii="黑体" w:eastAsia="黑体" w:hAnsi="黑体" w:hint="eastAsia"/>
                <w:bCs/>
                <w:color w:val="000000"/>
                <w:kern w:val="0"/>
                <w:szCs w:val="21"/>
              </w:rPr>
              <w:t>名称、绿色通道实施单位</w:t>
            </w:r>
            <w:r>
              <w:rPr>
                <w:rFonts w:ascii="黑体" w:eastAsia="黑体" w:hAnsi="黑体" w:hint="eastAsia"/>
                <w:bCs/>
                <w:color w:val="000000"/>
                <w:kern w:val="0"/>
                <w:szCs w:val="21"/>
              </w:rPr>
              <w:t>及试验组别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  <w:t>试验点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Cs w:val="21"/>
              </w:rPr>
              <w:t>试验落实情况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  <w:t>试验地位置环境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Cs w:val="21"/>
              </w:rPr>
              <w:t>试验地</w:t>
            </w:r>
            <w:r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  <w:t>平整</w:t>
            </w:r>
            <w:r>
              <w:rPr>
                <w:rFonts w:ascii="黑体" w:eastAsia="黑体" w:hAnsi="黑体" w:hint="eastAsia"/>
                <w:bCs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Cs w:val="21"/>
              </w:rPr>
              <w:t>试验</w:t>
            </w:r>
            <w:r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  <w:t>设计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  <w:t>田间表现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Cs w:val="21"/>
              </w:rPr>
              <w:t>田间管理与调查记载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Cs w:val="21"/>
              </w:rPr>
              <w:t>档案与试验工作管理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  <w:t>总</w:t>
            </w:r>
            <w:r>
              <w:rPr>
                <w:rFonts w:ascii="黑体" w:eastAsia="黑体" w:hAnsi="黑体" w:hint="eastAsia"/>
                <w:bCs/>
                <w:color w:val="000000"/>
                <w:kern w:val="0"/>
                <w:szCs w:val="21"/>
              </w:rPr>
              <w:t>体情况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Cs w:val="21"/>
              </w:rPr>
              <w:t>主要缺点与不足</w:t>
            </w:r>
          </w:p>
        </w:tc>
      </w:tr>
      <w:tr w:rsidR="00116E06" w:rsidTr="00665384">
        <w:trPr>
          <w:trHeight w:val="270"/>
          <w:jc w:val="center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116E06">
            <w:pPr>
              <w:widowControl/>
              <w:jc w:val="left"/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16E06" w:rsidRDefault="00116E06">
            <w:pPr>
              <w:widowControl/>
              <w:jc w:val="left"/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116E06">
            <w:pPr>
              <w:widowControl/>
              <w:jc w:val="left"/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Cs w:val="21"/>
              </w:rPr>
              <w:t>好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Cs w:val="21"/>
              </w:rPr>
              <w:t>差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  <w:t>好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  <w:t>中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  <w:t>差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  <w:t>好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  <w:t>中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Cs w:val="21"/>
              </w:rPr>
              <w:t>差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Cs w:val="21"/>
              </w:rPr>
              <w:t>好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Cs w:val="21"/>
              </w:rPr>
              <w:t>中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Cs w:val="21"/>
              </w:rPr>
              <w:t>差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Cs w:val="21"/>
              </w:rPr>
              <w:t>好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Cs w:val="21"/>
              </w:rPr>
              <w:t>中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Cs w:val="21"/>
              </w:rPr>
              <w:t>差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  <w:t>好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  <w:t>中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  <w:t>差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  <w:t>好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  <w:t>中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  <w:t>差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  <w:t>好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  <w:t>中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  <w:t>差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</w:pPr>
          </w:p>
        </w:tc>
      </w:tr>
      <w:tr w:rsidR="00116E06" w:rsidTr="00D70ADA">
        <w:trPr>
          <w:trHeight w:val="51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16E06" w:rsidTr="00D70ADA">
        <w:trPr>
          <w:trHeight w:val="51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16E06" w:rsidTr="00D70ADA">
        <w:trPr>
          <w:trHeight w:val="51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16E06" w:rsidTr="00D70ADA">
        <w:trPr>
          <w:trHeight w:val="51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16E06" w:rsidTr="00D70ADA">
        <w:trPr>
          <w:trHeight w:val="51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16E06" w:rsidTr="00D70ADA">
        <w:trPr>
          <w:trHeight w:val="51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16E06" w:rsidTr="00D70ADA">
        <w:trPr>
          <w:trHeight w:val="51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116E06" w:rsidRPr="00D70ADA" w:rsidRDefault="008007E5" w:rsidP="00FA105B">
      <w:pPr>
        <w:snapToGrid w:val="0"/>
        <w:spacing w:beforeLines="50" w:after="240" w:line="580" w:lineRule="exact"/>
        <w:rPr>
          <w:rFonts w:ascii="黑体" w:eastAsia="黑体" w:hAnsi="Times New Roman"/>
          <w:kern w:val="0"/>
          <w:szCs w:val="20"/>
        </w:rPr>
        <w:sectPr w:rsidR="00116E06" w:rsidRPr="00D70ADA">
          <w:pgSz w:w="16838" w:h="11906" w:orient="landscape"/>
          <w:pgMar w:top="1474" w:right="1440" w:bottom="1588" w:left="1440" w:header="708" w:footer="708" w:gutter="0"/>
          <w:cols w:space="708"/>
          <w:docGrid w:type="lines" w:linePitch="360"/>
        </w:sectPr>
      </w:pPr>
      <w:r>
        <w:rPr>
          <w:rFonts w:ascii="Times New Roman" w:eastAsia="黑体" w:hAnsi="Times New Roman"/>
          <w:sz w:val="24"/>
          <w:szCs w:val="24"/>
        </w:rPr>
        <w:t>考察签字：</w:t>
      </w:r>
      <w:r>
        <w:rPr>
          <w:rFonts w:ascii="黑体" w:eastAsia="黑体" w:hAnsi="Times New Roman" w:hint="eastAsia"/>
          <w:kern w:val="0"/>
          <w:szCs w:val="20"/>
        </w:rPr>
        <w:t>注：考察记载时在相应栏打√。</w:t>
      </w:r>
    </w:p>
    <w:p w:rsidR="00116E06" w:rsidRDefault="008007E5">
      <w:pPr>
        <w:tabs>
          <w:tab w:val="left" w:pos="6399"/>
          <w:tab w:val="left" w:pos="7849"/>
        </w:tabs>
        <w:spacing w:line="520" w:lineRule="exact"/>
        <w:ind w:right="9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hint="eastAsia"/>
          <w:sz w:val="32"/>
          <w:szCs w:val="32"/>
        </w:rPr>
        <w:t>3</w:t>
      </w:r>
    </w:p>
    <w:p w:rsidR="00116E06" w:rsidRPr="008007E5" w:rsidRDefault="008007E5" w:rsidP="008007E5">
      <w:pPr>
        <w:snapToGrid w:val="0"/>
        <w:spacing w:after="120" w:line="580" w:lineRule="exact"/>
        <w:jc w:val="center"/>
        <w:rPr>
          <w:rFonts w:ascii="Times New Roman" w:eastAsia="小标宋" w:hAnsi="Times New Roman"/>
          <w:sz w:val="36"/>
          <w:szCs w:val="36"/>
        </w:rPr>
      </w:pPr>
      <w:r w:rsidRPr="008007E5">
        <w:rPr>
          <w:rFonts w:ascii="Times New Roman" w:eastAsia="小标宋" w:hAnsi="Times New Roman" w:hint="eastAsia"/>
          <w:sz w:val="36"/>
          <w:szCs w:val="36"/>
        </w:rPr>
        <w:t>2020</w:t>
      </w:r>
      <w:r w:rsidRPr="008007E5">
        <w:rPr>
          <w:rFonts w:ascii="Times New Roman" w:eastAsia="小标宋" w:hAnsi="Times New Roman" w:hint="eastAsia"/>
          <w:sz w:val="36"/>
          <w:szCs w:val="36"/>
        </w:rPr>
        <w:t>年</w:t>
      </w:r>
      <w:r>
        <w:rPr>
          <w:rFonts w:ascii="Times New Roman" w:eastAsia="小标宋" w:hAnsi="Times New Roman" w:hint="eastAsia"/>
          <w:sz w:val="36"/>
          <w:szCs w:val="36"/>
        </w:rPr>
        <w:t>江苏省</w:t>
      </w:r>
      <w:r w:rsidRPr="008007E5">
        <w:rPr>
          <w:rFonts w:ascii="Times New Roman" w:eastAsia="小标宋" w:hAnsi="Times New Roman" w:hint="eastAsia"/>
          <w:sz w:val="36"/>
          <w:szCs w:val="36"/>
        </w:rPr>
        <w:t>秋熟作物</w:t>
      </w:r>
      <w:r>
        <w:rPr>
          <w:rFonts w:ascii="Times New Roman" w:eastAsia="小标宋" w:hAnsi="Times New Roman" w:hint="eastAsia"/>
          <w:sz w:val="36"/>
          <w:szCs w:val="36"/>
        </w:rPr>
        <w:t>品种</w:t>
      </w:r>
      <w:r w:rsidRPr="008007E5">
        <w:rPr>
          <w:rFonts w:ascii="Times New Roman" w:eastAsia="小标宋" w:hAnsi="Times New Roman" w:hint="eastAsia"/>
          <w:sz w:val="36"/>
          <w:szCs w:val="36"/>
        </w:rPr>
        <w:t>多渠道试验检查评价表</w:t>
      </w:r>
    </w:p>
    <w:p w:rsidR="00116E06" w:rsidRDefault="00D70ADA" w:rsidP="00D70ADA">
      <w:pPr>
        <w:snapToGrid w:val="0"/>
        <w:spacing w:after="120" w:line="580" w:lineRule="exact"/>
        <w:ind w:firstLineChars="200" w:firstLine="480"/>
        <w:jc w:val="left"/>
        <w:rPr>
          <w:rFonts w:ascii="黑体" w:eastAsia="黑体" w:hAnsi="黑体" w:cs="黑体"/>
          <w:sz w:val="36"/>
          <w:szCs w:val="36"/>
        </w:rPr>
      </w:pPr>
      <w:r w:rsidRPr="00D70ADA">
        <w:rPr>
          <w:rFonts w:ascii="Times New Roman" w:eastAsia="黑体" w:hAnsi="Times New Roman" w:hint="eastAsia"/>
          <w:sz w:val="24"/>
          <w:szCs w:val="24"/>
        </w:rPr>
        <w:t>市</w:t>
      </w:r>
      <w:r>
        <w:rPr>
          <w:rFonts w:ascii="Times New Roman" w:eastAsia="黑体" w:hAnsi="Times New Roman"/>
          <w:sz w:val="24"/>
          <w:szCs w:val="24"/>
        </w:rPr>
        <w:t>考察时间：</w:t>
      </w:r>
    </w:p>
    <w:tbl>
      <w:tblPr>
        <w:tblW w:w="14282" w:type="dxa"/>
        <w:jc w:val="center"/>
        <w:tblLayout w:type="fixed"/>
        <w:tblLook w:val="04A0"/>
      </w:tblPr>
      <w:tblGrid>
        <w:gridCol w:w="588"/>
        <w:gridCol w:w="1134"/>
        <w:gridCol w:w="1138"/>
        <w:gridCol w:w="469"/>
        <w:gridCol w:w="452"/>
        <w:gridCol w:w="451"/>
        <w:gridCol w:w="451"/>
        <w:gridCol w:w="454"/>
        <w:gridCol w:w="451"/>
        <w:gridCol w:w="451"/>
        <w:gridCol w:w="477"/>
        <w:gridCol w:w="474"/>
        <w:gridCol w:w="474"/>
        <w:gridCol w:w="477"/>
        <w:gridCol w:w="451"/>
        <w:gridCol w:w="451"/>
        <w:gridCol w:w="454"/>
        <w:gridCol w:w="451"/>
        <w:gridCol w:w="451"/>
        <w:gridCol w:w="454"/>
        <w:gridCol w:w="451"/>
        <w:gridCol w:w="451"/>
        <w:gridCol w:w="454"/>
        <w:gridCol w:w="451"/>
        <w:gridCol w:w="451"/>
        <w:gridCol w:w="454"/>
        <w:gridCol w:w="917"/>
      </w:tblGrid>
      <w:tr w:rsidR="00116E06" w:rsidTr="00D70ADA">
        <w:trPr>
          <w:trHeight w:val="585"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D70ADA" w:rsidP="00D372B9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Cs w:val="21"/>
              </w:rPr>
              <w:t>联合体名称、</w:t>
            </w:r>
            <w:r w:rsidR="00D372B9">
              <w:rPr>
                <w:rFonts w:ascii="黑体" w:eastAsia="黑体" w:hAnsi="黑体" w:hint="eastAsia"/>
                <w:bCs/>
                <w:color w:val="000000"/>
                <w:kern w:val="0"/>
                <w:szCs w:val="21"/>
              </w:rPr>
              <w:t>自主试验等</w:t>
            </w:r>
            <w:r>
              <w:rPr>
                <w:rFonts w:ascii="黑体" w:eastAsia="黑体" w:hAnsi="黑体" w:hint="eastAsia"/>
                <w:bCs/>
                <w:color w:val="000000"/>
                <w:kern w:val="0"/>
                <w:szCs w:val="21"/>
              </w:rPr>
              <w:t>实施单位及试验组别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  <w:t>试验点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Cs w:val="21"/>
              </w:rPr>
              <w:t>试验落实情况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  <w:t>试验地位置环境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Cs w:val="21"/>
              </w:rPr>
              <w:t>试验地</w:t>
            </w:r>
            <w:r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  <w:t>平整</w:t>
            </w:r>
            <w:r>
              <w:rPr>
                <w:rFonts w:ascii="黑体" w:eastAsia="黑体" w:hAnsi="黑体" w:hint="eastAsia"/>
                <w:bCs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Cs w:val="21"/>
              </w:rPr>
              <w:t>试验</w:t>
            </w:r>
            <w:r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  <w:t>设计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  <w:t>田间表现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Cs w:val="21"/>
              </w:rPr>
              <w:t>田间管理与调查记载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Cs w:val="21"/>
              </w:rPr>
              <w:t>档案与试验工作管理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  <w:t>总</w:t>
            </w:r>
            <w:r>
              <w:rPr>
                <w:rFonts w:ascii="黑体" w:eastAsia="黑体" w:hAnsi="黑体" w:hint="eastAsia"/>
                <w:bCs/>
                <w:color w:val="000000"/>
                <w:kern w:val="0"/>
                <w:szCs w:val="21"/>
              </w:rPr>
              <w:t>体情况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Cs w:val="21"/>
              </w:rPr>
              <w:t>主要缺点与不足</w:t>
            </w:r>
          </w:p>
        </w:tc>
      </w:tr>
      <w:tr w:rsidR="00116E06" w:rsidTr="00665384">
        <w:trPr>
          <w:trHeight w:val="270"/>
          <w:jc w:val="center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116E06">
            <w:pPr>
              <w:widowControl/>
              <w:jc w:val="left"/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16E06" w:rsidRDefault="00116E06">
            <w:pPr>
              <w:widowControl/>
              <w:jc w:val="left"/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116E06">
            <w:pPr>
              <w:widowControl/>
              <w:jc w:val="left"/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Cs w:val="21"/>
              </w:rPr>
              <w:t>好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Cs w:val="21"/>
              </w:rPr>
              <w:t>差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  <w:t>好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  <w:t>中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  <w:t>差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  <w:t>好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  <w:t>中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Cs w:val="21"/>
              </w:rPr>
              <w:t>差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Cs w:val="21"/>
              </w:rPr>
              <w:t>好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Cs w:val="21"/>
              </w:rPr>
              <w:t>中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Cs w:val="21"/>
              </w:rPr>
              <w:t>差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Cs w:val="21"/>
              </w:rPr>
              <w:t>好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Cs w:val="21"/>
              </w:rPr>
              <w:t>中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Cs w:val="21"/>
              </w:rPr>
              <w:t>差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  <w:t>好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  <w:t>中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  <w:t>差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  <w:t>好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  <w:t>中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  <w:t>差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  <w:t>好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  <w:t>中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  <w:t>差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</w:pPr>
          </w:p>
        </w:tc>
      </w:tr>
      <w:tr w:rsidR="00116E06" w:rsidTr="00D70ADA">
        <w:trPr>
          <w:trHeight w:val="51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16E06" w:rsidTr="00D70ADA">
        <w:trPr>
          <w:trHeight w:val="51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16E06" w:rsidTr="00D70ADA">
        <w:trPr>
          <w:trHeight w:val="51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16E06" w:rsidTr="00D70ADA">
        <w:trPr>
          <w:trHeight w:val="51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16E06" w:rsidTr="00D70ADA">
        <w:trPr>
          <w:trHeight w:val="51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16E06" w:rsidTr="00D70ADA">
        <w:trPr>
          <w:trHeight w:val="51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16E06" w:rsidTr="00D70ADA">
        <w:trPr>
          <w:trHeight w:val="51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06" w:rsidRDefault="008007E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E06" w:rsidRDefault="00116E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116E06" w:rsidRPr="00D22DA2" w:rsidRDefault="008007E5" w:rsidP="00FA105B">
      <w:pPr>
        <w:snapToGrid w:val="0"/>
        <w:spacing w:beforeLines="50" w:after="240" w:line="580" w:lineRule="exact"/>
        <w:rPr>
          <w:rFonts w:ascii="黑体" w:eastAsia="黑体" w:hAnsi="Times New Roman"/>
          <w:kern w:val="0"/>
          <w:szCs w:val="20"/>
        </w:rPr>
        <w:sectPr w:rsidR="00116E06" w:rsidRPr="00D22DA2">
          <w:pgSz w:w="16838" w:h="11906" w:orient="landscape"/>
          <w:pgMar w:top="1474" w:right="1440" w:bottom="1588" w:left="1440" w:header="708" w:footer="708" w:gutter="0"/>
          <w:cols w:space="708"/>
          <w:docGrid w:type="lines" w:linePitch="360"/>
        </w:sectPr>
      </w:pPr>
      <w:r>
        <w:rPr>
          <w:rFonts w:ascii="Times New Roman" w:eastAsia="黑体" w:hAnsi="Times New Roman" w:hint="eastAsia"/>
          <w:sz w:val="24"/>
          <w:szCs w:val="24"/>
        </w:rPr>
        <w:t>检查</w:t>
      </w:r>
      <w:r>
        <w:rPr>
          <w:rFonts w:ascii="Times New Roman" w:eastAsia="黑体" w:hAnsi="Times New Roman"/>
          <w:sz w:val="24"/>
          <w:szCs w:val="24"/>
        </w:rPr>
        <w:t>人员签字：</w:t>
      </w:r>
      <w:r>
        <w:rPr>
          <w:rFonts w:ascii="黑体" w:eastAsia="黑体" w:hAnsi="Times New Roman" w:hint="eastAsia"/>
          <w:kern w:val="0"/>
          <w:szCs w:val="20"/>
        </w:rPr>
        <w:t xml:space="preserve">注：考察记载时在相应栏打√。      </w:t>
      </w:r>
      <w:r w:rsidR="00D22DA2">
        <w:rPr>
          <w:rFonts w:ascii="黑体" w:eastAsia="黑体" w:hAnsi="Times New Roman" w:hint="eastAsia"/>
          <w:kern w:val="0"/>
          <w:szCs w:val="20"/>
        </w:rPr>
        <w:t>检查时间</w:t>
      </w:r>
    </w:p>
    <w:p w:rsidR="00116E06" w:rsidRDefault="008007E5">
      <w:pPr>
        <w:adjustRightInd w:val="0"/>
        <w:snapToGrid w:val="0"/>
        <w:spacing w:line="540" w:lineRule="exact"/>
        <w:rPr>
          <w:rFonts w:ascii="Times New Roman" w:eastAsia="仿宋_GB2312" w:hAnsi="Times New Roman"/>
          <w:b/>
          <w:sz w:val="28"/>
          <w:szCs w:val="28"/>
        </w:rPr>
      </w:pPr>
      <w:r>
        <w:rPr>
          <w:rFonts w:ascii="Times New Roman" w:eastAsia="仿宋_GB2312" w:hAnsi="Times New Roman" w:hint="eastAsia"/>
          <w:b/>
          <w:sz w:val="28"/>
          <w:szCs w:val="28"/>
        </w:rPr>
        <w:lastRenderedPageBreak/>
        <w:t>表格评价指标</w:t>
      </w:r>
      <w:r>
        <w:rPr>
          <w:rFonts w:ascii="Times New Roman" w:eastAsia="仿宋_GB2312" w:hAnsi="Times New Roman"/>
          <w:b/>
          <w:sz w:val="28"/>
          <w:szCs w:val="28"/>
        </w:rPr>
        <w:t>说明：</w:t>
      </w:r>
    </w:p>
    <w:p w:rsidR="00116E06" w:rsidRDefault="008007E5">
      <w:pPr>
        <w:adjustRightInd w:val="0"/>
        <w:snapToGrid w:val="0"/>
        <w:spacing w:line="540" w:lineRule="exac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一、试验落实情况</w:t>
      </w:r>
    </w:p>
    <w:p w:rsidR="00116E06" w:rsidRDefault="008007E5">
      <w:pPr>
        <w:adjustRightInd w:val="0"/>
        <w:snapToGrid w:val="0"/>
        <w:spacing w:line="54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楷体_GB2312" w:eastAsia="楷体_GB2312" w:hAnsi="Times New Roman" w:hint="eastAsia"/>
          <w:b/>
          <w:sz w:val="28"/>
          <w:szCs w:val="28"/>
        </w:rPr>
        <w:t xml:space="preserve">    （一）好：</w:t>
      </w:r>
      <w:r>
        <w:rPr>
          <w:rFonts w:ascii="Times New Roman" w:eastAsia="仿宋_GB2312" w:hAnsi="Times New Roman"/>
          <w:sz w:val="28"/>
          <w:szCs w:val="28"/>
        </w:rPr>
        <w:t>试验</w:t>
      </w:r>
      <w:r>
        <w:rPr>
          <w:rFonts w:ascii="Times New Roman" w:eastAsia="仿宋_GB2312" w:hAnsi="Times New Roman" w:hint="eastAsia"/>
          <w:sz w:val="28"/>
          <w:szCs w:val="28"/>
        </w:rPr>
        <w:t>组别、组数、品种和试点完全与试验方案一致</w:t>
      </w:r>
      <w:r>
        <w:rPr>
          <w:rFonts w:ascii="Times New Roman" w:eastAsia="仿宋_GB2312" w:hAnsi="Times New Roman"/>
          <w:sz w:val="28"/>
          <w:szCs w:val="28"/>
        </w:rPr>
        <w:t>，</w:t>
      </w:r>
      <w:r>
        <w:rPr>
          <w:rFonts w:ascii="Times New Roman" w:eastAsia="仿宋_GB2312" w:hAnsi="Times New Roman" w:hint="eastAsia"/>
          <w:sz w:val="28"/>
          <w:szCs w:val="28"/>
        </w:rPr>
        <w:t>根据试验品种数分组合理。</w:t>
      </w:r>
    </w:p>
    <w:p w:rsidR="00116E06" w:rsidRDefault="008007E5">
      <w:pPr>
        <w:adjustRightInd w:val="0"/>
        <w:snapToGrid w:val="0"/>
        <w:spacing w:line="54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楷体_GB2312" w:eastAsia="楷体_GB2312" w:hAnsi="Times New Roman" w:hint="eastAsia"/>
          <w:b/>
          <w:sz w:val="28"/>
          <w:szCs w:val="28"/>
        </w:rPr>
        <w:t xml:space="preserve">    （二）差：</w:t>
      </w:r>
      <w:r>
        <w:rPr>
          <w:rFonts w:ascii="Times New Roman" w:eastAsia="仿宋_GB2312" w:hAnsi="Times New Roman"/>
          <w:sz w:val="28"/>
          <w:szCs w:val="28"/>
        </w:rPr>
        <w:t>试验</w:t>
      </w:r>
      <w:r>
        <w:rPr>
          <w:rFonts w:ascii="Times New Roman" w:eastAsia="仿宋_GB2312" w:hAnsi="Times New Roman" w:hint="eastAsia"/>
          <w:sz w:val="28"/>
          <w:szCs w:val="28"/>
        </w:rPr>
        <w:t>组别、组数、品种和试点与试验方案不一致</w:t>
      </w:r>
      <w:r>
        <w:rPr>
          <w:rFonts w:ascii="Times New Roman" w:eastAsia="仿宋_GB2312" w:hAnsi="Times New Roman"/>
          <w:sz w:val="28"/>
          <w:szCs w:val="28"/>
        </w:rPr>
        <w:t>，</w:t>
      </w:r>
      <w:r>
        <w:rPr>
          <w:rFonts w:ascii="Times New Roman" w:eastAsia="仿宋_GB2312" w:hAnsi="Times New Roman" w:hint="eastAsia"/>
          <w:sz w:val="28"/>
          <w:szCs w:val="28"/>
        </w:rPr>
        <w:t>且未提前提交书面申请材料，其他八项不需要再进行评价，总体情况为差。</w:t>
      </w:r>
    </w:p>
    <w:p w:rsidR="00116E06" w:rsidRDefault="008007E5" w:rsidP="00D372B9">
      <w:pPr>
        <w:adjustRightInd w:val="0"/>
        <w:snapToGrid w:val="0"/>
        <w:spacing w:line="540" w:lineRule="exac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二、试验地位置环境</w:t>
      </w:r>
    </w:p>
    <w:p w:rsidR="00116E06" w:rsidRDefault="008007E5">
      <w:pPr>
        <w:adjustRightInd w:val="0"/>
        <w:snapToGrid w:val="0"/>
        <w:spacing w:line="54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楷体_GB2312" w:eastAsia="楷体_GB2312" w:hAnsi="Times New Roman" w:hint="eastAsia"/>
          <w:b/>
          <w:sz w:val="28"/>
          <w:szCs w:val="28"/>
        </w:rPr>
        <w:t xml:space="preserve">    （一）好：</w:t>
      </w:r>
      <w:r>
        <w:rPr>
          <w:rFonts w:ascii="Times New Roman" w:eastAsia="仿宋_GB2312" w:hAnsi="Times New Roman"/>
          <w:sz w:val="28"/>
          <w:szCs w:val="28"/>
        </w:rPr>
        <w:t>试验地不受其他物体的影响（如建筑物、树木等）</w:t>
      </w:r>
      <w:r>
        <w:rPr>
          <w:rFonts w:ascii="Times New Roman" w:eastAsia="仿宋_GB2312" w:hAnsi="Times New Roman" w:hint="eastAsia"/>
          <w:sz w:val="28"/>
          <w:szCs w:val="28"/>
        </w:rPr>
        <w:t>。</w:t>
      </w:r>
    </w:p>
    <w:p w:rsidR="00116E06" w:rsidRDefault="008007E5">
      <w:pPr>
        <w:adjustRightInd w:val="0"/>
        <w:snapToGrid w:val="0"/>
        <w:spacing w:line="54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楷体_GB2312" w:eastAsia="楷体_GB2312" w:hAnsi="Times New Roman" w:hint="eastAsia"/>
          <w:b/>
          <w:sz w:val="28"/>
          <w:szCs w:val="28"/>
        </w:rPr>
        <w:t xml:space="preserve">    （二）中：</w:t>
      </w:r>
      <w:r>
        <w:rPr>
          <w:rFonts w:ascii="Times New Roman" w:eastAsia="仿宋_GB2312" w:hAnsi="Times New Roman"/>
          <w:sz w:val="28"/>
          <w:szCs w:val="28"/>
        </w:rPr>
        <w:t>其他物体对试验地有一定影响，但对试验质量影响不大</w:t>
      </w:r>
      <w:r>
        <w:rPr>
          <w:rFonts w:ascii="Times New Roman" w:eastAsia="仿宋_GB2312" w:hAnsi="Times New Roman" w:hint="eastAsia"/>
          <w:sz w:val="28"/>
          <w:szCs w:val="28"/>
        </w:rPr>
        <w:t>。</w:t>
      </w:r>
    </w:p>
    <w:p w:rsidR="00116E06" w:rsidRDefault="008007E5">
      <w:pPr>
        <w:adjustRightInd w:val="0"/>
        <w:snapToGrid w:val="0"/>
        <w:spacing w:line="54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楷体_GB2312" w:eastAsia="楷体_GB2312" w:hAnsi="Times New Roman" w:hint="eastAsia"/>
          <w:b/>
          <w:sz w:val="28"/>
          <w:szCs w:val="28"/>
        </w:rPr>
        <w:t xml:space="preserve">    （三）差：</w:t>
      </w:r>
      <w:r>
        <w:rPr>
          <w:rFonts w:ascii="Times New Roman" w:eastAsia="仿宋_GB2312" w:hAnsi="Times New Roman"/>
          <w:sz w:val="28"/>
          <w:szCs w:val="28"/>
        </w:rPr>
        <w:t>其他物体对试验地影响较大，影响试验质量。</w:t>
      </w:r>
    </w:p>
    <w:p w:rsidR="00116E06" w:rsidRDefault="008007E5">
      <w:pPr>
        <w:adjustRightInd w:val="0"/>
        <w:snapToGrid w:val="0"/>
        <w:spacing w:line="540" w:lineRule="exac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三</w:t>
      </w:r>
      <w:r>
        <w:rPr>
          <w:rFonts w:ascii="Times New Roman" w:eastAsia="黑体" w:hAnsi="Times New Roman"/>
          <w:sz w:val="28"/>
          <w:szCs w:val="28"/>
        </w:rPr>
        <w:t>、</w:t>
      </w:r>
      <w:r>
        <w:rPr>
          <w:rFonts w:ascii="Times New Roman" w:eastAsia="黑体" w:hAnsi="Times New Roman" w:hint="eastAsia"/>
          <w:sz w:val="28"/>
          <w:szCs w:val="28"/>
        </w:rPr>
        <w:t>试验地平整情况</w:t>
      </w:r>
    </w:p>
    <w:p w:rsidR="00116E06" w:rsidRDefault="008007E5">
      <w:pPr>
        <w:adjustRightInd w:val="0"/>
        <w:snapToGrid w:val="0"/>
        <w:spacing w:line="54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楷体_GB2312" w:eastAsia="楷体_GB2312" w:hAnsi="Times New Roman" w:hint="eastAsia"/>
          <w:b/>
          <w:sz w:val="28"/>
          <w:szCs w:val="28"/>
        </w:rPr>
        <w:t xml:space="preserve">    （一）好：</w:t>
      </w:r>
      <w:r>
        <w:rPr>
          <w:rFonts w:ascii="Times New Roman" w:eastAsia="仿宋_GB2312" w:hAnsi="Times New Roman"/>
          <w:sz w:val="28"/>
          <w:szCs w:val="28"/>
        </w:rPr>
        <w:t>土地平整</w:t>
      </w:r>
      <w:r>
        <w:rPr>
          <w:rFonts w:ascii="Times New Roman" w:eastAsia="仿宋_GB2312" w:hAnsi="Times New Roman" w:hint="eastAsia"/>
          <w:sz w:val="28"/>
          <w:szCs w:val="28"/>
        </w:rPr>
        <w:t>、地力均匀。</w:t>
      </w:r>
    </w:p>
    <w:p w:rsidR="00116E06" w:rsidRDefault="008007E5">
      <w:pPr>
        <w:adjustRightInd w:val="0"/>
        <w:snapToGrid w:val="0"/>
        <w:spacing w:line="54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楷体_GB2312" w:eastAsia="楷体_GB2312" w:hAnsi="Times New Roman" w:hint="eastAsia"/>
          <w:b/>
          <w:sz w:val="28"/>
          <w:szCs w:val="28"/>
        </w:rPr>
        <w:t xml:space="preserve">    （二）中：</w:t>
      </w:r>
      <w:r>
        <w:rPr>
          <w:rFonts w:ascii="Times New Roman" w:eastAsia="仿宋_GB2312" w:hAnsi="Times New Roman" w:hint="eastAsia"/>
          <w:sz w:val="28"/>
          <w:szCs w:val="28"/>
        </w:rPr>
        <w:t>土地</w:t>
      </w:r>
      <w:r>
        <w:rPr>
          <w:rFonts w:ascii="Times New Roman" w:eastAsia="仿宋_GB2312" w:hAnsi="Times New Roman"/>
          <w:sz w:val="28"/>
          <w:szCs w:val="28"/>
        </w:rPr>
        <w:t>较平整</w:t>
      </w:r>
      <w:r>
        <w:rPr>
          <w:rFonts w:ascii="Times New Roman" w:eastAsia="仿宋_GB2312" w:hAnsi="Times New Roman" w:hint="eastAsia"/>
          <w:sz w:val="28"/>
          <w:szCs w:val="28"/>
        </w:rPr>
        <w:t>、地力较均匀，</w:t>
      </w:r>
      <w:r>
        <w:rPr>
          <w:rFonts w:ascii="Times New Roman" w:eastAsia="仿宋_GB2312" w:hAnsi="Times New Roman"/>
          <w:sz w:val="28"/>
          <w:szCs w:val="28"/>
        </w:rPr>
        <w:t>对试验质量影响不大</w:t>
      </w:r>
      <w:r>
        <w:rPr>
          <w:rFonts w:ascii="Times New Roman" w:eastAsia="仿宋_GB2312" w:hAnsi="Times New Roman" w:hint="eastAsia"/>
          <w:sz w:val="28"/>
          <w:szCs w:val="28"/>
        </w:rPr>
        <w:t>。</w:t>
      </w:r>
    </w:p>
    <w:p w:rsidR="00116E06" w:rsidRDefault="008007E5">
      <w:pPr>
        <w:adjustRightInd w:val="0"/>
        <w:snapToGrid w:val="0"/>
        <w:spacing w:line="54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楷体_GB2312" w:eastAsia="楷体_GB2312" w:hAnsi="Times New Roman" w:hint="eastAsia"/>
          <w:b/>
          <w:sz w:val="28"/>
          <w:szCs w:val="28"/>
        </w:rPr>
        <w:t xml:space="preserve">    （三）差：</w:t>
      </w:r>
      <w:r>
        <w:rPr>
          <w:rFonts w:ascii="Times New Roman" w:eastAsia="仿宋_GB2312" w:hAnsi="Times New Roman" w:hint="eastAsia"/>
          <w:sz w:val="28"/>
          <w:szCs w:val="28"/>
        </w:rPr>
        <w:t>土地</w:t>
      </w:r>
      <w:r>
        <w:rPr>
          <w:rFonts w:ascii="Times New Roman" w:eastAsia="仿宋_GB2312" w:hAnsi="Times New Roman"/>
          <w:sz w:val="28"/>
          <w:szCs w:val="28"/>
        </w:rPr>
        <w:t>不平整</w:t>
      </w:r>
      <w:r>
        <w:rPr>
          <w:rFonts w:ascii="Times New Roman" w:eastAsia="仿宋_GB2312" w:hAnsi="Times New Roman" w:hint="eastAsia"/>
          <w:sz w:val="28"/>
          <w:szCs w:val="28"/>
        </w:rPr>
        <w:t>、地力不均匀</w:t>
      </w:r>
      <w:r>
        <w:rPr>
          <w:rFonts w:ascii="Times New Roman" w:eastAsia="仿宋_GB2312" w:hAnsi="Times New Roman"/>
          <w:sz w:val="28"/>
          <w:szCs w:val="28"/>
        </w:rPr>
        <w:t>，影响试验质量。</w:t>
      </w:r>
    </w:p>
    <w:p w:rsidR="00116E06" w:rsidRDefault="008007E5">
      <w:pPr>
        <w:adjustRightInd w:val="0"/>
        <w:snapToGrid w:val="0"/>
        <w:spacing w:line="540" w:lineRule="exac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四</w:t>
      </w:r>
      <w:r>
        <w:rPr>
          <w:rFonts w:ascii="Times New Roman" w:eastAsia="黑体" w:hAnsi="Times New Roman"/>
          <w:sz w:val="28"/>
          <w:szCs w:val="28"/>
        </w:rPr>
        <w:t>、</w:t>
      </w:r>
      <w:r>
        <w:rPr>
          <w:rFonts w:ascii="Times New Roman" w:eastAsia="黑体" w:hAnsi="Times New Roman" w:hint="eastAsia"/>
          <w:sz w:val="28"/>
          <w:szCs w:val="28"/>
        </w:rPr>
        <w:t>试验</w:t>
      </w:r>
      <w:r>
        <w:rPr>
          <w:rFonts w:ascii="Times New Roman" w:eastAsia="黑体" w:hAnsi="Times New Roman"/>
          <w:sz w:val="28"/>
          <w:szCs w:val="28"/>
        </w:rPr>
        <w:t>设计</w:t>
      </w:r>
    </w:p>
    <w:p w:rsidR="00116E06" w:rsidRDefault="008007E5">
      <w:pPr>
        <w:adjustRightInd w:val="0"/>
        <w:snapToGrid w:val="0"/>
        <w:spacing w:line="54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楷体_GB2312" w:eastAsia="楷体_GB2312" w:hAnsi="Times New Roman" w:hint="eastAsia"/>
          <w:b/>
          <w:sz w:val="28"/>
          <w:szCs w:val="28"/>
        </w:rPr>
        <w:t xml:space="preserve">    （一）好：</w:t>
      </w:r>
      <w:r>
        <w:rPr>
          <w:rFonts w:ascii="Times New Roman" w:eastAsia="仿宋_GB2312" w:hAnsi="Times New Roman"/>
          <w:sz w:val="28"/>
          <w:szCs w:val="28"/>
        </w:rPr>
        <w:t>按方案要求执行，保护行符合要求，小区排列</w:t>
      </w:r>
      <w:r>
        <w:rPr>
          <w:rFonts w:ascii="Times New Roman" w:eastAsia="仿宋_GB2312" w:hAnsi="Times New Roman" w:hint="eastAsia"/>
          <w:sz w:val="28"/>
          <w:szCs w:val="28"/>
        </w:rPr>
        <w:t>布置</w:t>
      </w:r>
      <w:r>
        <w:rPr>
          <w:rFonts w:ascii="Times New Roman" w:eastAsia="仿宋_GB2312" w:hAnsi="Times New Roman"/>
          <w:sz w:val="28"/>
          <w:szCs w:val="28"/>
        </w:rPr>
        <w:t>合理</w:t>
      </w:r>
      <w:r>
        <w:rPr>
          <w:rFonts w:ascii="Times New Roman" w:eastAsia="仿宋_GB2312" w:hAnsi="Times New Roman" w:hint="eastAsia"/>
          <w:sz w:val="28"/>
          <w:szCs w:val="28"/>
        </w:rPr>
        <w:t>，小区面积符合要求。</w:t>
      </w:r>
    </w:p>
    <w:p w:rsidR="00116E06" w:rsidRDefault="008007E5">
      <w:pPr>
        <w:adjustRightInd w:val="0"/>
        <w:snapToGrid w:val="0"/>
        <w:spacing w:line="54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楷体_GB2312" w:eastAsia="楷体_GB2312" w:hAnsi="Times New Roman" w:hint="eastAsia"/>
          <w:b/>
          <w:sz w:val="28"/>
          <w:szCs w:val="28"/>
        </w:rPr>
        <w:t xml:space="preserve">    （二）中：</w:t>
      </w:r>
      <w:r>
        <w:rPr>
          <w:rFonts w:ascii="Times New Roman" w:eastAsia="仿宋_GB2312" w:hAnsi="Times New Roman"/>
          <w:sz w:val="28"/>
          <w:szCs w:val="28"/>
        </w:rPr>
        <w:t>基本按方案要求执行，保护行基本符合要求，小区排列</w:t>
      </w:r>
      <w:r>
        <w:rPr>
          <w:rFonts w:ascii="Times New Roman" w:eastAsia="仿宋_GB2312" w:hAnsi="Times New Roman" w:hint="eastAsia"/>
          <w:sz w:val="28"/>
          <w:szCs w:val="28"/>
        </w:rPr>
        <w:t>布置</w:t>
      </w:r>
      <w:r>
        <w:rPr>
          <w:rFonts w:ascii="Times New Roman" w:eastAsia="仿宋_GB2312" w:hAnsi="Times New Roman"/>
          <w:sz w:val="28"/>
          <w:szCs w:val="28"/>
        </w:rPr>
        <w:t>比较合理</w:t>
      </w:r>
      <w:r>
        <w:rPr>
          <w:rFonts w:ascii="Times New Roman" w:eastAsia="仿宋_GB2312" w:hAnsi="Times New Roman" w:hint="eastAsia"/>
          <w:sz w:val="28"/>
          <w:szCs w:val="28"/>
        </w:rPr>
        <w:t>。</w:t>
      </w:r>
    </w:p>
    <w:p w:rsidR="00116E06" w:rsidRDefault="008007E5">
      <w:pPr>
        <w:adjustRightInd w:val="0"/>
        <w:snapToGrid w:val="0"/>
        <w:spacing w:line="54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楷体_GB2312" w:eastAsia="楷体_GB2312" w:hAnsi="Times New Roman" w:hint="eastAsia"/>
          <w:b/>
          <w:sz w:val="28"/>
          <w:szCs w:val="28"/>
        </w:rPr>
        <w:t xml:space="preserve">    （三）差：</w:t>
      </w:r>
      <w:r>
        <w:rPr>
          <w:rFonts w:ascii="Times New Roman" w:eastAsia="仿宋_GB2312" w:hAnsi="Times New Roman"/>
          <w:sz w:val="28"/>
          <w:szCs w:val="28"/>
        </w:rPr>
        <w:t>未按方案执行，无保护行，小区</w:t>
      </w:r>
      <w:r>
        <w:rPr>
          <w:rFonts w:ascii="Times New Roman" w:eastAsia="仿宋_GB2312" w:hAnsi="Times New Roman" w:hint="eastAsia"/>
          <w:sz w:val="28"/>
          <w:szCs w:val="28"/>
        </w:rPr>
        <w:t>未随机排列布置，小区面积不符合要求</w:t>
      </w:r>
      <w:r>
        <w:rPr>
          <w:rFonts w:ascii="Times New Roman" w:eastAsia="仿宋_GB2312" w:hAnsi="Times New Roman"/>
          <w:sz w:val="28"/>
          <w:szCs w:val="28"/>
        </w:rPr>
        <w:t>。</w:t>
      </w:r>
    </w:p>
    <w:p w:rsidR="00116E06" w:rsidRDefault="008007E5">
      <w:pPr>
        <w:adjustRightInd w:val="0"/>
        <w:snapToGrid w:val="0"/>
        <w:spacing w:line="540" w:lineRule="exac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五</w:t>
      </w:r>
      <w:r>
        <w:rPr>
          <w:rFonts w:ascii="Times New Roman" w:eastAsia="黑体" w:hAnsi="Times New Roman"/>
          <w:sz w:val="28"/>
          <w:szCs w:val="28"/>
        </w:rPr>
        <w:t>、田间表现</w:t>
      </w:r>
    </w:p>
    <w:p w:rsidR="00116E06" w:rsidRDefault="008007E5">
      <w:pPr>
        <w:adjustRightInd w:val="0"/>
        <w:snapToGrid w:val="0"/>
        <w:spacing w:line="54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楷体_GB2312" w:eastAsia="楷体_GB2312" w:hAnsi="Times New Roman" w:hint="eastAsia"/>
          <w:b/>
          <w:sz w:val="28"/>
          <w:szCs w:val="28"/>
        </w:rPr>
        <w:t xml:space="preserve">    （一）好：</w:t>
      </w:r>
      <w:r>
        <w:rPr>
          <w:rFonts w:ascii="Times New Roman" w:eastAsia="仿宋_GB2312" w:hAnsi="Times New Roman"/>
          <w:sz w:val="28"/>
          <w:szCs w:val="28"/>
        </w:rPr>
        <w:t>生长均匀一致，无缺苗</w:t>
      </w:r>
      <w:r>
        <w:rPr>
          <w:rFonts w:ascii="Times New Roman" w:eastAsia="仿宋_GB2312" w:hAnsi="Times New Roman" w:hint="eastAsia"/>
          <w:sz w:val="28"/>
          <w:szCs w:val="28"/>
        </w:rPr>
        <w:t>。</w:t>
      </w:r>
    </w:p>
    <w:p w:rsidR="00116E06" w:rsidRDefault="008007E5">
      <w:pPr>
        <w:adjustRightInd w:val="0"/>
        <w:snapToGrid w:val="0"/>
        <w:spacing w:line="54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楷体_GB2312" w:eastAsia="楷体_GB2312" w:hAnsi="Times New Roman" w:hint="eastAsia"/>
          <w:b/>
          <w:sz w:val="28"/>
          <w:szCs w:val="28"/>
        </w:rPr>
        <w:lastRenderedPageBreak/>
        <w:t xml:space="preserve">    （二）中：</w:t>
      </w:r>
      <w:r>
        <w:rPr>
          <w:rFonts w:ascii="Times New Roman" w:eastAsia="仿宋_GB2312" w:hAnsi="Times New Roman"/>
          <w:sz w:val="28"/>
          <w:szCs w:val="28"/>
        </w:rPr>
        <w:t>生长基本均匀，缺苗不严重</w:t>
      </w:r>
      <w:r>
        <w:rPr>
          <w:rFonts w:ascii="Times New Roman" w:eastAsia="仿宋_GB2312" w:hAnsi="Times New Roman" w:hint="eastAsia"/>
          <w:sz w:val="28"/>
          <w:szCs w:val="28"/>
        </w:rPr>
        <w:t>，</w:t>
      </w:r>
      <w:r>
        <w:rPr>
          <w:rFonts w:ascii="Times New Roman" w:eastAsia="仿宋_GB2312" w:hAnsi="Times New Roman"/>
          <w:sz w:val="28"/>
          <w:szCs w:val="28"/>
        </w:rPr>
        <w:t>对试验质量影响</w:t>
      </w:r>
      <w:r>
        <w:rPr>
          <w:rFonts w:ascii="Times New Roman" w:eastAsia="仿宋_GB2312" w:hAnsi="Times New Roman" w:hint="eastAsia"/>
          <w:sz w:val="28"/>
          <w:szCs w:val="28"/>
        </w:rPr>
        <w:t>小。</w:t>
      </w:r>
    </w:p>
    <w:p w:rsidR="00116E06" w:rsidRDefault="008007E5">
      <w:pPr>
        <w:adjustRightInd w:val="0"/>
        <w:snapToGrid w:val="0"/>
        <w:spacing w:line="54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楷体_GB2312" w:eastAsia="楷体_GB2312" w:hAnsi="Times New Roman" w:hint="eastAsia"/>
          <w:b/>
          <w:sz w:val="28"/>
          <w:szCs w:val="28"/>
        </w:rPr>
        <w:t xml:space="preserve">    （三）差：</w:t>
      </w:r>
      <w:r>
        <w:rPr>
          <w:rFonts w:ascii="Times New Roman" w:eastAsia="仿宋_GB2312" w:hAnsi="Times New Roman"/>
          <w:sz w:val="28"/>
          <w:szCs w:val="28"/>
        </w:rPr>
        <w:t>生长不均匀，缺苗比较严重，影响试验质量。</w:t>
      </w:r>
    </w:p>
    <w:p w:rsidR="00116E06" w:rsidRDefault="008007E5">
      <w:pPr>
        <w:adjustRightInd w:val="0"/>
        <w:snapToGrid w:val="0"/>
        <w:spacing w:line="540" w:lineRule="exac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六</w:t>
      </w:r>
      <w:r>
        <w:rPr>
          <w:rFonts w:ascii="Times New Roman" w:eastAsia="黑体" w:hAnsi="Times New Roman"/>
          <w:sz w:val="28"/>
          <w:szCs w:val="28"/>
        </w:rPr>
        <w:t>、</w:t>
      </w:r>
      <w:r>
        <w:rPr>
          <w:rFonts w:ascii="Times New Roman" w:eastAsia="黑体" w:hAnsi="Times New Roman" w:hint="eastAsia"/>
          <w:sz w:val="28"/>
          <w:szCs w:val="28"/>
        </w:rPr>
        <w:t>田间</w:t>
      </w:r>
      <w:r>
        <w:rPr>
          <w:rFonts w:ascii="Times New Roman" w:eastAsia="黑体" w:hAnsi="Times New Roman"/>
          <w:sz w:val="28"/>
          <w:szCs w:val="28"/>
        </w:rPr>
        <w:t>管理</w:t>
      </w:r>
      <w:r>
        <w:rPr>
          <w:rFonts w:ascii="Times New Roman" w:eastAsia="黑体" w:hAnsi="Times New Roman" w:hint="eastAsia"/>
          <w:sz w:val="28"/>
          <w:szCs w:val="28"/>
        </w:rPr>
        <w:t>与调查记载</w:t>
      </w:r>
    </w:p>
    <w:p w:rsidR="00116E06" w:rsidRDefault="008007E5">
      <w:pPr>
        <w:adjustRightInd w:val="0"/>
        <w:snapToGrid w:val="0"/>
        <w:spacing w:line="54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楷体_GB2312" w:eastAsia="楷体_GB2312" w:hAnsi="Times New Roman" w:hint="eastAsia"/>
          <w:b/>
          <w:sz w:val="28"/>
          <w:szCs w:val="28"/>
        </w:rPr>
        <w:t xml:space="preserve">    （一）好：</w:t>
      </w:r>
      <w:r>
        <w:rPr>
          <w:rFonts w:ascii="Times New Roman" w:eastAsia="仿宋_GB2312" w:hAnsi="Times New Roman"/>
          <w:sz w:val="28"/>
          <w:szCs w:val="28"/>
        </w:rPr>
        <w:t>施肥、</w:t>
      </w:r>
      <w:r>
        <w:rPr>
          <w:rFonts w:ascii="Times New Roman" w:eastAsia="仿宋_GB2312" w:hAnsi="Times New Roman" w:hint="eastAsia"/>
          <w:sz w:val="28"/>
          <w:szCs w:val="28"/>
        </w:rPr>
        <w:t>灌</w:t>
      </w:r>
      <w:r>
        <w:rPr>
          <w:rFonts w:ascii="Times New Roman" w:eastAsia="仿宋_GB2312" w:hAnsi="Times New Roman"/>
          <w:sz w:val="28"/>
          <w:szCs w:val="28"/>
        </w:rPr>
        <w:t>水、防治病虫</w:t>
      </w:r>
      <w:r>
        <w:rPr>
          <w:rFonts w:ascii="Times New Roman" w:eastAsia="仿宋_GB2312" w:hAnsi="Times New Roman" w:hint="eastAsia"/>
          <w:sz w:val="28"/>
          <w:szCs w:val="28"/>
        </w:rPr>
        <w:t>等田间管理科学规范</w:t>
      </w:r>
      <w:r>
        <w:rPr>
          <w:rFonts w:ascii="Times New Roman" w:eastAsia="仿宋_GB2312" w:hAnsi="Times New Roman"/>
          <w:sz w:val="28"/>
          <w:szCs w:val="28"/>
        </w:rPr>
        <w:t>，重复间和品种间长势一致</w:t>
      </w:r>
      <w:r>
        <w:rPr>
          <w:rFonts w:ascii="Times New Roman" w:eastAsia="仿宋_GB2312" w:hAnsi="Times New Roman" w:hint="eastAsia"/>
          <w:sz w:val="28"/>
          <w:szCs w:val="28"/>
        </w:rPr>
        <w:t>；</w:t>
      </w:r>
      <w:r>
        <w:rPr>
          <w:rFonts w:ascii="Times New Roman" w:eastAsia="仿宋_GB2312" w:hAnsi="Times New Roman"/>
          <w:sz w:val="28"/>
          <w:szCs w:val="28"/>
        </w:rPr>
        <w:t>调查结果与田间表现一致，记载规范。</w:t>
      </w:r>
    </w:p>
    <w:p w:rsidR="00116E06" w:rsidRDefault="008007E5">
      <w:pPr>
        <w:adjustRightInd w:val="0"/>
        <w:snapToGrid w:val="0"/>
        <w:spacing w:line="54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楷体_GB2312" w:eastAsia="楷体_GB2312" w:hAnsi="Times New Roman" w:hint="eastAsia"/>
          <w:b/>
          <w:sz w:val="28"/>
          <w:szCs w:val="28"/>
        </w:rPr>
        <w:t xml:space="preserve">    （二）中：</w:t>
      </w:r>
      <w:r>
        <w:rPr>
          <w:rFonts w:ascii="Times New Roman" w:eastAsia="仿宋_GB2312" w:hAnsi="Times New Roman"/>
          <w:sz w:val="28"/>
          <w:szCs w:val="28"/>
        </w:rPr>
        <w:t>施肥、</w:t>
      </w:r>
      <w:r>
        <w:rPr>
          <w:rFonts w:ascii="Times New Roman" w:eastAsia="仿宋_GB2312" w:hAnsi="Times New Roman" w:hint="eastAsia"/>
          <w:sz w:val="28"/>
          <w:szCs w:val="28"/>
        </w:rPr>
        <w:t>灌</w:t>
      </w:r>
      <w:r>
        <w:rPr>
          <w:rFonts w:ascii="Times New Roman" w:eastAsia="仿宋_GB2312" w:hAnsi="Times New Roman"/>
          <w:sz w:val="28"/>
          <w:szCs w:val="28"/>
        </w:rPr>
        <w:t>水、防治病虫</w:t>
      </w:r>
      <w:r>
        <w:rPr>
          <w:rFonts w:ascii="Times New Roman" w:eastAsia="仿宋_GB2312" w:hAnsi="Times New Roman" w:hint="eastAsia"/>
          <w:sz w:val="28"/>
          <w:szCs w:val="28"/>
        </w:rPr>
        <w:t>等田间管理较科学</w:t>
      </w:r>
      <w:r>
        <w:rPr>
          <w:rFonts w:ascii="Times New Roman" w:eastAsia="仿宋_GB2312" w:hAnsi="Times New Roman"/>
          <w:sz w:val="28"/>
          <w:szCs w:val="28"/>
        </w:rPr>
        <w:t>，重复间和品种间长势基本一致，不影响试验质量</w:t>
      </w:r>
      <w:r>
        <w:rPr>
          <w:rFonts w:ascii="Times New Roman" w:eastAsia="仿宋_GB2312" w:hAnsi="Times New Roman" w:hint="eastAsia"/>
          <w:sz w:val="28"/>
          <w:szCs w:val="28"/>
        </w:rPr>
        <w:t>；</w:t>
      </w:r>
      <w:r>
        <w:rPr>
          <w:rFonts w:ascii="Times New Roman" w:eastAsia="仿宋_GB2312" w:hAnsi="Times New Roman"/>
          <w:sz w:val="28"/>
          <w:szCs w:val="28"/>
        </w:rPr>
        <w:t>调查结果与田间表现基本一致，记载比较规范。</w:t>
      </w:r>
    </w:p>
    <w:p w:rsidR="00116E06" w:rsidRDefault="008007E5">
      <w:pPr>
        <w:adjustRightInd w:val="0"/>
        <w:snapToGrid w:val="0"/>
        <w:spacing w:line="54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楷体_GB2312" w:eastAsia="楷体_GB2312" w:hAnsi="Times New Roman" w:hint="eastAsia"/>
          <w:b/>
          <w:sz w:val="28"/>
          <w:szCs w:val="28"/>
        </w:rPr>
        <w:t xml:space="preserve">    （三）差：</w:t>
      </w:r>
      <w:r>
        <w:rPr>
          <w:rFonts w:ascii="Times New Roman" w:eastAsia="仿宋_GB2312" w:hAnsi="Times New Roman"/>
          <w:sz w:val="28"/>
          <w:szCs w:val="28"/>
        </w:rPr>
        <w:t>施肥、</w:t>
      </w:r>
      <w:r>
        <w:rPr>
          <w:rFonts w:ascii="Times New Roman" w:eastAsia="仿宋_GB2312" w:hAnsi="Times New Roman" w:hint="eastAsia"/>
          <w:sz w:val="28"/>
          <w:szCs w:val="28"/>
        </w:rPr>
        <w:t>灌</w:t>
      </w:r>
      <w:r>
        <w:rPr>
          <w:rFonts w:ascii="Times New Roman" w:eastAsia="仿宋_GB2312" w:hAnsi="Times New Roman"/>
          <w:sz w:val="28"/>
          <w:szCs w:val="28"/>
        </w:rPr>
        <w:t>水、防治病虫</w:t>
      </w:r>
      <w:r>
        <w:rPr>
          <w:rFonts w:ascii="Times New Roman" w:eastAsia="仿宋_GB2312" w:hAnsi="Times New Roman" w:hint="eastAsia"/>
          <w:sz w:val="28"/>
          <w:szCs w:val="28"/>
        </w:rPr>
        <w:t>等田间管理</w:t>
      </w:r>
      <w:r>
        <w:rPr>
          <w:rFonts w:ascii="Times New Roman" w:eastAsia="仿宋_GB2312" w:hAnsi="Times New Roman"/>
          <w:sz w:val="28"/>
          <w:szCs w:val="28"/>
        </w:rPr>
        <w:t>不科学，影响试验质量</w:t>
      </w:r>
      <w:r>
        <w:rPr>
          <w:rFonts w:ascii="Times New Roman" w:eastAsia="仿宋_GB2312" w:hAnsi="Times New Roman" w:hint="eastAsia"/>
          <w:sz w:val="28"/>
          <w:szCs w:val="28"/>
        </w:rPr>
        <w:t>；</w:t>
      </w:r>
      <w:r>
        <w:rPr>
          <w:rFonts w:ascii="Times New Roman" w:eastAsia="仿宋_GB2312" w:hAnsi="Times New Roman"/>
          <w:sz w:val="28"/>
          <w:szCs w:val="28"/>
        </w:rPr>
        <w:t>调查结果与田间表现不一致，记载不规范。</w:t>
      </w:r>
    </w:p>
    <w:p w:rsidR="00116E06" w:rsidRDefault="008007E5">
      <w:pPr>
        <w:adjustRightInd w:val="0"/>
        <w:snapToGrid w:val="0"/>
        <w:spacing w:line="540" w:lineRule="exac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七</w:t>
      </w:r>
      <w:r>
        <w:rPr>
          <w:rFonts w:ascii="Times New Roman" w:eastAsia="黑体" w:hAnsi="Times New Roman"/>
          <w:sz w:val="28"/>
          <w:szCs w:val="28"/>
        </w:rPr>
        <w:t>、</w:t>
      </w:r>
      <w:r>
        <w:rPr>
          <w:rFonts w:ascii="Times New Roman" w:eastAsia="黑体" w:hAnsi="Times New Roman" w:hint="eastAsia"/>
          <w:sz w:val="28"/>
          <w:szCs w:val="28"/>
        </w:rPr>
        <w:t>档案与试验工作管理</w:t>
      </w:r>
    </w:p>
    <w:p w:rsidR="00116E06" w:rsidRDefault="008007E5">
      <w:pPr>
        <w:adjustRightInd w:val="0"/>
        <w:snapToGrid w:val="0"/>
        <w:spacing w:line="54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楷体_GB2312" w:eastAsia="楷体_GB2312" w:hAnsi="Times New Roman" w:hint="eastAsia"/>
          <w:b/>
          <w:sz w:val="28"/>
          <w:szCs w:val="28"/>
        </w:rPr>
        <w:t xml:space="preserve">    （一）好：</w:t>
      </w:r>
      <w:r>
        <w:rPr>
          <w:rFonts w:ascii="Times New Roman" w:eastAsia="仿宋_GB2312" w:hAnsi="Times New Roman" w:hint="eastAsia"/>
          <w:sz w:val="28"/>
          <w:szCs w:val="28"/>
        </w:rPr>
        <w:t>试验有完整的工作计划与工作记录，建立有试验原始数据、图像资料、试验实施过程等完整的试验工作档案，有具备相应资质的技术负责人对试验工作进行规范管理，有组织开展试验技术培训和田间技术指导。</w:t>
      </w:r>
    </w:p>
    <w:p w:rsidR="00116E06" w:rsidRDefault="008007E5" w:rsidP="00D70ADA">
      <w:pPr>
        <w:adjustRightInd w:val="0"/>
        <w:snapToGrid w:val="0"/>
        <w:spacing w:line="540" w:lineRule="exact"/>
        <w:ind w:firstLineChars="196" w:firstLine="551"/>
        <w:rPr>
          <w:rFonts w:ascii="Times New Roman" w:eastAsia="仿宋_GB2312" w:hAnsi="Times New Roman"/>
          <w:sz w:val="28"/>
          <w:szCs w:val="28"/>
        </w:rPr>
      </w:pPr>
      <w:r>
        <w:rPr>
          <w:rFonts w:ascii="楷体_GB2312" w:eastAsia="楷体_GB2312" w:hAnsi="Times New Roman"/>
          <w:b/>
          <w:sz w:val="28"/>
          <w:szCs w:val="28"/>
        </w:rPr>
        <w:t>（二）</w:t>
      </w:r>
      <w:r>
        <w:rPr>
          <w:rFonts w:ascii="楷体_GB2312" w:eastAsia="楷体_GB2312" w:hAnsi="Times New Roman" w:hint="eastAsia"/>
          <w:b/>
          <w:sz w:val="28"/>
          <w:szCs w:val="28"/>
        </w:rPr>
        <w:t>中：</w:t>
      </w:r>
      <w:r>
        <w:rPr>
          <w:rFonts w:ascii="Times New Roman" w:eastAsia="仿宋_GB2312" w:hAnsi="Times New Roman" w:hint="eastAsia"/>
          <w:sz w:val="28"/>
          <w:szCs w:val="28"/>
        </w:rPr>
        <w:t>试验有工作计划与工作记录，建立有较完整的试验工作档案，有专门的技术负责人进行管理，有开展田间技术指导</w:t>
      </w:r>
    </w:p>
    <w:p w:rsidR="00116E06" w:rsidRPr="00D70ADA" w:rsidRDefault="008007E5" w:rsidP="009844C5">
      <w:pPr>
        <w:adjustRightInd w:val="0"/>
        <w:snapToGrid w:val="0"/>
        <w:spacing w:line="540" w:lineRule="exact"/>
        <w:ind w:firstLineChars="196" w:firstLine="551"/>
      </w:pPr>
      <w:r>
        <w:rPr>
          <w:rFonts w:ascii="楷体_GB2312" w:eastAsia="楷体_GB2312" w:hAnsi="Times New Roman"/>
          <w:b/>
          <w:sz w:val="28"/>
          <w:szCs w:val="28"/>
        </w:rPr>
        <w:t>（三）</w:t>
      </w:r>
      <w:r>
        <w:rPr>
          <w:rFonts w:ascii="楷体_GB2312" w:eastAsia="楷体_GB2312" w:hAnsi="Times New Roman" w:hint="eastAsia"/>
          <w:b/>
          <w:sz w:val="28"/>
          <w:szCs w:val="28"/>
        </w:rPr>
        <w:t>差：</w:t>
      </w:r>
      <w:r>
        <w:rPr>
          <w:rFonts w:ascii="Times New Roman" w:eastAsia="仿宋_GB2312" w:hAnsi="Times New Roman" w:hint="eastAsia"/>
          <w:sz w:val="28"/>
          <w:szCs w:val="28"/>
        </w:rPr>
        <w:t>试验没有工作计划与工作记录，未建立试验工作档案，无专门的技术负责人进行管理，未组织开展试验技术培训和田间技术指导。</w:t>
      </w:r>
    </w:p>
    <w:sectPr w:rsidR="00116E06" w:rsidRPr="00D70ADA" w:rsidSect="00116E06"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196" w:rsidRDefault="00DC5196" w:rsidP="00116E06">
      <w:r>
        <w:separator/>
      </w:r>
    </w:p>
  </w:endnote>
  <w:endnote w:type="continuationSeparator" w:id="1">
    <w:p w:rsidR="00DC5196" w:rsidRDefault="00DC5196" w:rsidP="00116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7E5" w:rsidRDefault="008007E5">
    <w:pPr>
      <w:pStyle w:val="a3"/>
      <w:jc w:val="right"/>
      <w:rPr>
        <w:sz w:val="28"/>
        <w:szCs w:val="28"/>
      </w:rPr>
    </w:pPr>
    <w:r>
      <w:rPr>
        <w:rStyle w:val="a4"/>
        <w:rFonts w:hint="eastAsia"/>
        <w:sz w:val="28"/>
        <w:szCs w:val="28"/>
      </w:rPr>
      <w:t>—</w:t>
    </w:r>
    <w:r w:rsidR="00A76DE4">
      <w:rPr>
        <w:rStyle w:val="a4"/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PAGE  </w:instrText>
    </w:r>
    <w:r w:rsidR="00A76DE4">
      <w:rPr>
        <w:rStyle w:val="a4"/>
        <w:sz w:val="28"/>
        <w:szCs w:val="28"/>
      </w:rPr>
      <w:fldChar w:fldCharType="separate"/>
    </w:r>
    <w:r w:rsidR="00FA105B">
      <w:rPr>
        <w:rStyle w:val="a4"/>
        <w:noProof/>
        <w:sz w:val="28"/>
        <w:szCs w:val="28"/>
      </w:rPr>
      <w:t>3</w:t>
    </w:r>
    <w:r w:rsidR="00A76DE4">
      <w:rPr>
        <w:rStyle w:val="a4"/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196" w:rsidRDefault="00DC5196" w:rsidP="00116E06">
      <w:r>
        <w:separator/>
      </w:r>
    </w:p>
  </w:footnote>
  <w:footnote w:type="continuationSeparator" w:id="1">
    <w:p w:rsidR="00DC5196" w:rsidRDefault="00DC5196" w:rsidP="00116E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CBC"/>
    <w:multiLevelType w:val="hybridMultilevel"/>
    <w:tmpl w:val="27CC2EB8"/>
    <w:lvl w:ilvl="0" w:tplc="1F2E8CC6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60FB49E2"/>
    <w:multiLevelType w:val="hybridMultilevel"/>
    <w:tmpl w:val="530C76A4"/>
    <w:lvl w:ilvl="0" w:tplc="B352F818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4716C42"/>
    <w:multiLevelType w:val="hybridMultilevel"/>
    <w:tmpl w:val="1F60EBF4"/>
    <w:lvl w:ilvl="0" w:tplc="08C489C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FB27E39"/>
    <w:rsid w:val="000A1CC9"/>
    <w:rsid w:val="000D7595"/>
    <w:rsid w:val="00116E06"/>
    <w:rsid w:val="0025278F"/>
    <w:rsid w:val="002E1622"/>
    <w:rsid w:val="00327D41"/>
    <w:rsid w:val="003B0138"/>
    <w:rsid w:val="004067C2"/>
    <w:rsid w:val="00472731"/>
    <w:rsid w:val="00476507"/>
    <w:rsid w:val="00517AB2"/>
    <w:rsid w:val="0055384A"/>
    <w:rsid w:val="00566DF4"/>
    <w:rsid w:val="00665384"/>
    <w:rsid w:val="00724AA0"/>
    <w:rsid w:val="00741CF8"/>
    <w:rsid w:val="00761C96"/>
    <w:rsid w:val="007D439D"/>
    <w:rsid w:val="008007E5"/>
    <w:rsid w:val="00811F5F"/>
    <w:rsid w:val="00841C00"/>
    <w:rsid w:val="008B2AEA"/>
    <w:rsid w:val="008D4C3A"/>
    <w:rsid w:val="008E5F4B"/>
    <w:rsid w:val="008E749A"/>
    <w:rsid w:val="008F3DC9"/>
    <w:rsid w:val="00971C39"/>
    <w:rsid w:val="009844C5"/>
    <w:rsid w:val="00A76DE4"/>
    <w:rsid w:val="00AB07B8"/>
    <w:rsid w:val="00B16824"/>
    <w:rsid w:val="00B54832"/>
    <w:rsid w:val="00B876A0"/>
    <w:rsid w:val="00B92913"/>
    <w:rsid w:val="00B963EA"/>
    <w:rsid w:val="00BB0072"/>
    <w:rsid w:val="00BE35C9"/>
    <w:rsid w:val="00C30132"/>
    <w:rsid w:val="00D22DA2"/>
    <w:rsid w:val="00D372B9"/>
    <w:rsid w:val="00D70ADA"/>
    <w:rsid w:val="00D73A28"/>
    <w:rsid w:val="00D9450A"/>
    <w:rsid w:val="00DC5196"/>
    <w:rsid w:val="00E85E12"/>
    <w:rsid w:val="00ED1F5F"/>
    <w:rsid w:val="00F01F1D"/>
    <w:rsid w:val="00F36F6C"/>
    <w:rsid w:val="00F62070"/>
    <w:rsid w:val="00F84D86"/>
    <w:rsid w:val="00FA105B"/>
    <w:rsid w:val="02C62717"/>
    <w:rsid w:val="093E73E4"/>
    <w:rsid w:val="0D2B5DF0"/>
    <w:rsid w:val="10A45508"/>
    <w:rsid w:val="13C54CC6"/>
    <w:rsid w:val="14681943"/>
    <w:rsid w:val="151C6EFD"/>
    <w:rsid w:val="153977A6"/>
    <w:rsid w:val="1FF70857"/>
    <w:rsid w:val="21495A3A"/>
    <w:rsid w:val="23836896"/>
    <w:rsid w:val="26CA0D02"/>
    <w:rsid w:val="297B6528"/>
    <w:rsid w:val="29857620"/>
    <w:rsid w:val="2B924292"/>
    <w:rsid w:val="2E762E91"/>
    <w:rsid w:val="2FD14C85"/>
    <w:rsid w:val="30BA3845"/>
    <w:rsid w:val="32D616AC"/>
    <w:rsid w:val="32E45D5C"/>
    <w:rsid w:val="37F33CE2"/>
    <w:rsid w:val="38D42B82"/>
    <w:rsid w:val="3E6247B1"/>
    <w:rsid w:val="3FD165F3"/>
    <w:rsid w:val="42B36F22"/>
    <w:rsid w:val="450B34E9"/>
    <w:rsid w:val="491219FF"/>
    <w:rsid w:val="4C616D79"/>
    <w:rsid w:val="4FA0371D"/>
    <w:rsid w:val="4FB27E39"/>
    <w:rsid w:val="5357045E"/>
    <w:rsid w:val="538D6798"/>
    <w:rsid w:val="553F3413"/>
    <w:rsid w:val="55AF6775"/>
    <w:rsid w:val="562457C7"/>
    <w:rsid w:val="5AEA22FF"/>
    <w:rsid w:val="5B1D35AE"/>
    <w:rsid w:val="5BC07FE5"/>
    <w:rsid w:val="651F7EEF"/>
    <w:rsid w:val="728E1E5E"/>
    <w:rsid w:val="742B3CB2"/>
    <w:rsid w:val="75586F53"/>
    <w:rsid w:val="784527AA"/>
    <w:rsid w:val="79375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page number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rsid w:val="00116E06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styleId="a4">
    <w:name w:val="page number"/>
    <w:semiHidden/>
    <w:unhideWhenUsed/>
    <w:qFormat/>
    <w:rsid w:val="00116E06"/>
  </w:style>
  <w:style w:type="paragraph" w:styleId="a5">
    <w:name w:val="header"/>
    <w:basedOn w:val="a"/>
    <w:link w:val="Char"/>
    <w:rsid w:val="008B2A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B2AEA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8007E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7627BE-0CED-49EA-968F-9D27A232F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4</Pages>
  <Words>296</Words>
  <Characters>1691</Characters>
  <Application>Microsoft Office Word</Application>
  <DocSecurity>0</DocSecurity>
  <Lines>14</Lines>
  <Paragraphs>3</Paragraphs>
  <ScaleCrop>false</ScaleCrop>
  <Company>Microsoft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浒朙</dc:creator>
  <cp:lastModifiedBy>user</cp:lastModifiedBy>
  <cp:revision>28</cp:revision>
  <cp:lastPrinted>2020-07-27T09:18:00Z</cp:lastPrinted>
  <dcterms:created xsi:type="dcterms:W3CDTF">2019-07-16T00:35:00Z</dcterms:created>
  <dcterms:modified xsi:type="dcterms:W3CDTF">2020-07-29T06:44:00Z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